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688" w:rsidRPr="00561DA4" w:rsidRDefault="00A92321">
      <w:pPr>
        <w:rPr>
          <w:rFonts w:ascii="D-DIN" w:hAnsi="D-DIN"/>
        </w:rPr>
      </w:pPr>
      <w:bookmarkStart w:id="0" w:name="_Hlk175760967"/>
      <w:bookmarkEnd w:id="0"/>
      <w:r w:rsidRPr="00561DA4">
        <w:rPr>
          <w:rFonts w:ascii="D-DIN" w:hAnsi="D-DIN"/>
          <w:noProof/>
        </w:rPr>
        <w:drawing>
          <wp:anchor distT="0" distB="0" distL="114300" distR="114300" simplePos="0" relativeHeight="251660288" behindDoc="0" locked="0" layoutInCell="1" allowOverlap="1">
            <wp:simplePos x="0" y="0"/>
            <wp:positionH relativeFrom="column">
              <wp:posOffset>-23495</wp:posOffset>
            </wp:positionH>
            <wp:positionV relativeFrom="paragraph">
              <wp:posOffset>0</wp:posOffset>
            </wp:positionV>
            <wp:extent cx="1447800" cy="868680"/>
            <wp:effectExtent l="0" t="0" r="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7800" cy="868680"/>
                    </a:xfrm>
                    <a:prstGeom prst="rect">
                      <a:avLst/>
                    </a:prstGeom>
                  </pic:spPr>
                </pic:pic>
              </a:graphicData>
            </a:graphic>
            <wp14:sizeRelH relativeFrom="margin">
              <wp14:pctWidth>0</wp14:pctWidth>
            </wp14:sizeRelH>
            <wp14:sizeRelV relativeFrom="margin">
              <wp14:pctHeight>0</wp14:pctHeight>
            </wp14:sizeRelV>
          </wp:anchor>
        </w:drawing>
      </w:r>
    </w:p>
    <w:p w:rsidR="005513D2" w:rsidRPr="00561DA4" w:rsidRDefault="005513D2" w:rsidP="005513D2">
      <w:pPr>
        <w:spacing w:line="240" w:lineRule="auto"/>
        <w:ind w:left="1416" w:firstLine="714"/>
        <w:jc w:val="right"/>
        <w:rPr>
          <w:rFonts w:ascii="D-DIN" w:hAnsi="D-DIN"/>
          <w:b/>
          <w:color w:val="E5C700"/>
        </w:rPr>
      </w:pPr>
      <w:r w:rsidRPr="00561DA4">
        <w:rPr>
          <w:rFonts w:ascii="D-DIN" w:hAnsi="D-DIN"/>
          <w:b/>
        </w:rPr>
        <w:t>WOLFGANG BORCHERT THEATER</w:t>
      </w:r>
      <w:r w:rsidRPr="00561DA4">
        <w:rPr>
          <w:rFonts w:ascii="D-DIN" w:hAnsi="D-DIN"/>
        </w:rPr>
        <w:br/>
      </w:r>
      <w:r w:rsidRPr="00561DA4">
        <w:rPr>
          <w:rFonts w:ascii="D-DIN" w:hAnsi="D-DIN"/>
          <w:b/>
          <w:color w:val="E5C700"/>
          <w:sz w:val="24"/>
          <w:szCs w:val="24"/>
        </w:rPr>
        <w:t>Intendanz | Tanja Weidner</w:t>
      </w:r>
    </w:p>
    <w:p w:rsidR="005513D2" w:rsidRPr="00561DA4" w:rsidRDefault="005513D2" w:rsidP="005513D2">
      <w:pPr>
        <w:spacing w:line="240" w:lineRule="auto"/>
        <w:ind w:left="1416" w:firstLine="714"/>
        <w:jc w:val="right"/>
        <w:rPr>
          <w:rFonts w:ascii="D-DIN" w:hAnsi="D-DIN"/>
        </w:rPr>
      </w:pPr>
      <w:r w:rsidRPr="00561DA4">
        <w:rPr>
          <w:rFonts w:ascii="D-DIN" w:hAnsi="D-DIN"/>
          <w:noProof/>
        </w:rPr>
        <mc:AlternateContent>
          <mc:Choice Requires="wpg">
            <w:drawing>
              <wp:anchor distT="0" distB="0" distL="114300" distR="114300" simplePos="0" relativeHeight="251659776" behindDoc="1" locked="0" layoutInCell="1" allowOverlap="1" wp14:anchorId="019D212B" wp14:editId="040E3129">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3E4B8" id="Group 4" o:spid="_x0000_s1026" style="position:absolute;margin-left:69.35pt;margin-top:16.7pt;width:456.5pt;height:.1pt;z-index:-251656704;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" path="m,l9130,e" filled="f" strokecolor="black [3040]">
                  <v:path arrowok="t" o:connecttype="custom" o:connectlocs="0,0;9130,0" o:connectangles="0,0"/>
                </v:shape>
                <w10:wrap anchorx="page"/>
              </v:group>
            </w:pict>
          </mc:Fallback>
        </mc:AlternateContent>
      </w:r>
    </w:p>
    <w:p w:rsidR="00815C5C" w:rsidRPr="00561DA4" w:rsidRDefault="005513D2" w:rsidP="00D963A6">
      <w:pPr>
        <w:jc w:val="right"/>
        <w:rPr>
          <w:rFonts w:ascii="D-DIN" w:hAnsi="D-DIN"/>
          <w:b/>
          <w:color w:val="E5C700"/>
          <w:sz w:val="24"/>
          <w:szCs w:val="24"/>
        </w:rPr>
      </w:pPr>
      <w:r w:rsidRPr="00561DA4">
        <w:rPr>
          <w:rFonts w:ascii="D-DIN" w:hAnsi="D-DIN"/>
          <w:b/>
          <w:color w:val="E5C700"/>
          <w:sz w:val="24"/>
          <w:szCs w:val="24"/>
        </w:rPr>
        <w:t>Spielzeit 202</w:t>
      </w:r>
      <w:r w:rsidR="00BD4333" w:rsidRPr="00561DA4">
        <w:rPr>
          <w:rFonts w:ascii="D-DIN" w:hAnsi="D-DIN"/>
          <w:b/>
          <w:color w:val="E5C700"/>
          <w:sz w:val="24"/>
          <w:szCs w:val="24"/>
        </w:rPr>
        <w:t>5|26</w:t>
      </w:r>
    </w:p>
    <w:p w:rsidR="00561DA4" w:rsidRPr="00561DA4" w:rsidRDefault="000826F2" w:rsidP="00561DA4">
      <w:pPr>
        <w:spacing w:line="240" w:lineRule="auto"/>
        <w:jc w:val="center"/>
        <w:rPr>
          <w:rFonts w:ascii="D-DIN" w:hAnsi="D-DIN"/>
          <w:sz w:val="32"/>
          <w:szCs w:val="32"/>
        </w:rPr>
      </w:pPr>
      <w:r>
        <w:rPr>
          <w:rFonts w:ascii="Bungee" w:hAnsi="Bungee"/>
          <w:sz w:val="32"/>
          <w:szCs w:val="32"/>
        </w:rPr>
        <w:t>M</w:t>
      </w:r>
      <w:r w:rsidR="00D82B5C">
        <w:rPr>
          <w:rFonts w:ascii="Bungee" w:hAnsi="Bungee"/>
          <w:sz w:val="32"/>
          <w:szCs w:val="32"/>
        </w:rPr>
        <w:t>ichael Kohlhaas</w:t>
      </w:r>
    </w:p>
    <w:p w:rsidR="005513D2" w:rsidRPr="00561DA4" w:rsidRDefault="00BD4333" w:rsidP="00D963A6">
      <w:pPr>
        <w:spacing w:line="240" w:lineRule="auto"/>
        <w:jc w:val="center"/>
        <w:rPr>
          <w:rFonts w:ascii="D-DIN" w:hAnsi="D-DIN"/>
          <w:sz w:val="32"/>
          <w:szCs w:val="32"/>
        </w:rPr>
      </w:pPr>
      <w:r w:rsidRPr="00561DA4">
        <w:rPr>
          <w:rFonts w:ascii="D-DIN" w:hAnsi="D-DIN"/>
          <w:sz w:val="26"/>
          <w:szCs w:val="26"/>
        </w:rPr>
        <w:t xml:space="preserve">Von </w:t>
      </w:r>
      <w:r w:rsidR="00D82B5C">
        <w:rPr>
          <w:rFonts w:ascii="D-DIN" w:hAnsi="D-DIN"/>
          <w:sz w:val="26"/>
          <w:szCs w:val="26"/>
        </w:rPr>
        <w:t>Heinrich von Kleist</w:t>
      </w:r>
      <w:r w:rsidR="00561DA4" w:rsidRPr="00561DA4">
        <w:rPr>
          <w:rFonts w:ascii="D-DIN" w:hAnsi="D-DIN"/>
          <w:sz w:val="26"/>
          <w:szCs w:val="26"/>
        </w:rPr>
        <w:t xml:space="preserve">. </w:t>
      </w:r>
      <w:r w:rsidR="000826F2">
        <w:rPr>
          <w:rFonts w:ascii="D-DIN" w:hAnsi="D-DIN"/>
          <w:sz w:val="26"/>
          <w:szCs w:val="26"/>
        </w:rPr>
        <w:t xml:space="preserve">Bühnenfassung von </w:t>
      </w:r>
      <w:r w:rsidR="00D82B5C">
        <w:rPr>
          <w:rFonts w:ascii="D-DIN" w:hAnsi="D-DIN"/>
          <w:sz w:val="26"/>
          <w:szCs w:val="26"/>
        </w:rPr>
        <w:t>Tanja Weidner</w:t>
      </w:r>
    </w:p>
    <w:p w:rsidR="00D82B5C" w:rsidRPr="00D82B5C" w:rsidRDefault="00D82B5C" w:rsidP="00D82B5C">
      <w:pPr>
        <w:pStyle w:val="StandardWeb"/>
        <w:jc w:val="both"/>
        <w:rPr>
          <w:rFonts w:ascii="D-DIN" w:hAnsi="D-DIN"/>
        </w:rPr>
      </w:pPr>
      <w:r w:rsidRPr="00D82B5C">
        <w:rPr>
          <w:rFonts w:ascii="D-DIN" w:hAnsi="D-DIN"/>
        </w:rPr>
        <w:t>Ein Pferdehändler. Zwei Pferde. Ein Akt der Willkür – und plötzlich entfesselt sich eine Lawine der Gewalt. Was als Amtsmissbrauch beginnt, wird zum Albtraum: Michael Kohlhaas, rechtschaffener Bürger und ehrbarer Geschäftsmann, wird zum Spielball eines korrupten Systems. Als er Gerechtigkeit sucht, stößt er auf Mauern aus Arroganz, Vetternwirtschaft und Ignoranz. Je mehr sich die Türen der Justiz verschließen, desto weiter öffnet sich der Abgrund. Kohlhaas kämpft – erst mit Worten, dann mit Feuer. Und wird zum gefährlichsten Mann seiner Zeit.</w:t>
      </w:r>
    </w:p>
    <w:p w:rsidR="00D82B5C" w:rsidRPr="00D82B5C" w:rsidRDefault="00D82B5C" w:rsidP="00D82B5C">
      <w:pPr>
        <w:pStyle w:val="StandardWeb"/>
        <w:jc w:val="both"/>
        <w:rPr>
          <w:rFonts w:ascii="D-DIN" w:hAnsi="D-DIN"/>
        </w:rPr>
      </w:pPr>
      <w:r w:rsidRPr="00D82B5C">
        <w:rPr>
          <w:rFonts w:ascii="D-DIN" w:hAnsi="D-DIN"/>
        </w:rPr>
        <w:t>Ein brisanter Kampf um Gerechtigkeit – und ein atemloser, sprachgewaltiger Ritt in den Abgrund.</w:t>
      </w:r>
    </w:p>
    <w:p w:rsidR="00D82B5C" w:rsidRPr="00D82B5C" w:rsidRDefault="00D82B5C" w:rsidP="00D82B5C">
      <w:pPr>
        <w:pStyle w:val="StandardWeb"/>
        <w:jc w:val="both"/>
        <w:rPr>
          <w:rFonts w:ascii="D-DIN" w:hAnsi="D-DIN"/>
        </w:rPr>
      </w:pPr>
      <w:r w:rsidRPr="00D82B5C">
        <w:rPr>
          <w:rFonts w:ascii="D-DIN" w:hAnsi="D-DIN"/>
        </w:rPr>
        <w:t>Die Novelle von Heinrich von Kleist ist ein aufwühlender Politthriller über Machtmissbrauch, Ohnmacht und das tödliche Gefühl, im Recht zu sein. Was treibt einen anständigen Mann zur Selbstjustiz? Wo verläuft die Grenze zwischen berechtigtem Widerstand und fanatischer Gewalt? Und wer bleibt am Ende unversehrt, wenn einer beschließt, sich nicht länger beugen zu lassen? Ein Stück, das Fragen stellt, auf die es keine einfachen Antworten gibt</w:t>
      </w:r>
    </w:p>
    <w:p w:rsidR="000826F2" w:rsidRPr="000826F2" w:rsidRDefault="000826F2" w:rsidP="000826F2">
      <w:pPr>
        <w:spacing w:before="100" w:beforeAutospacing="1" w:after="100" w:afterAutospacing="1" w:line="240" w:lineRule="auto"/>
        <w:jc w:val="both"/>
        <w:rPr>
          <w:rFonts w:ascii="D-DIN" w:eastAsia="Times New Roman" w:hAnsi="D-DIN" w:cs="Times New Roman"/>
          <w:sz w:val="24"/>
          <w:szCs w:val="24"/>
          <w:lang w:eastAsia="de-DE"/>
        </w:rPr>
      </w:pPr>
    </w:p>
    <w:p w:rsidR="00561DA4" w:rsidRPr="00D82B5C" w:rsidRDefault="00BD4333" w:rsidP="00BD4333">
      <w:pPr>
        <w:ind w:right="-36"/>
        <w:rPr>
          <w:rFonts w:ascii="D-DIN" w:hAnsi="D-DIN" w:cstheme="minorHAnsi"/>
          <w:bCs/>
          <w:szCs w:val="28"/>
          <w:lang w:val="pt-PT"/>
        </w:rPr>
      </w:pPr>
      <w:r w:rsidRPr="00561DA4">
        <w:rPr>
          <w:rFonts w:ascii="D-DIN" w:hAnsi="D-DIN" w:cstheme="minorHAnsi"/>
          <w:b/>
          <w:bCs/>
          <w:spacing w:val="1"/>
          <w:szCs w:val="28"/>
          <w:lang w:val="pt-PT"/>
        </w:rPr>
        <w:t>I</w:t>
      </w:r>
      <w:r w:rsidRPr="00561DA4">
        <w:rPr>
          <w:rFonts w:ascii="D-DIN" w:hAnsi="D-DIN" w:cstheme="minorHAnsi"/>
          <w:b/>
          <w:bCs/>
          <w:spacing w:val="-1"/>
          <w:szCs w:val="28"/>
          <w:lang w:val="pt-PT"/>
        </w:rPr>
        <w:t>n</w:t>
      </w:r>
      <w:r w:rsidRPr="00561DA4">
        <w:rPr>
          <w:rFonts w:ascii="D-DIN" w:hAnsi="D-DIN" w:cstheme="minorHAnsi"/>
          <w:b/>
          <w:bCs/>
          <w:spacing w:val="1"/>
          <w:szCs w:val="28"/>
          <w:lang w:val="pt-PT"/>
        </w:rPr>
        <w:t>sz</w:t>
      </w:r>
      <w:r w:rsidRPr="00561DA4">
        <w:rPr>
          <w:rFonts w:ascii="D-DIN" w:hAnsi="D-DIN" w:cstheme="minorHAnsi"/>
          <w:b/>
          <w:bCs/>
          <w:spacing w:val="-1"/>
          <w:szCs w:val="28"/>
          <w:lang w:val="pt-PT"/>
        </w:rPr>
        <w:t>en</w:t>
      </w:r>
      <w:r w:rsidRPr="00561DA4">
        <w:rPr>
          <w:rFonts w:ascii="D-DIN" w:hAnsi="D-DIN" w:cstheme="minorHAnsi"/>
          <w:b/>
          <w:bCs/>
          <w:spacing w:val="1"/>
          <w:szCs w:val="28"/>
          <w:lang w:val="pt-PT"/>
        </w:rPr>
        <w:t>i</w:t>
      </w:r>
      <w:r w:rsidRPr="00561DA4">
        <w:rPr>
          <w:rFonts w:ascii="D-DIN" w:hAnsi="D-DIN" w:cstheme="minorHAnsi"/>
          <w:b/>
          <w:bCs/>
          <w:spacing w:val="-3"/>
          <w:szCs w:val="28"/>
          <w:lang w:val="pt-PT"/>
        </w:rPr>
        <w:t>e</w:t>
      </w:r>
      <w:r w:rsidRPr="00561DA4">
        <w:rPr>
          <w:rFonts w:ascii="D-DIN" w:hAnsi="D-DIN" w:cstheme="minorHAnsi"/>
          <w:b/>
          <w:bCs/>
          <w:spacing w:val="1"/>
          <w:szCs w:val="28"/>
          <w:lang w:val="pt-PT"/>
        </w:rPr>
        <w:t>r</w:t>
      </w:r>
      <w:r w:rsidRPr="00561DA4">
        <w:rPr>
          <w:rFonts w:ascii="D-DIN" w:hAnsi="D-DIN" w:cstheme="minorHAnsi"/>
          <w:b/>
          <w:bCs/>
          <w:spacing w:val="-1"/>
          <w:szCs w:val="28"/>
          <w:lang w:val="pt-PT"/>
        </w:rPr>
        <w:t>un</w:t>
      </w:r>
      <w:r w:rsidRPr="00561DA4">
        <w:rPr>
          <w:rFonts w:ascii="D-DIN" w:hAnsi="D-DIN" w:cstheme="minorHAnsi"/>
          <w:b/>
          <w:bCs/>
          <w:szCs w:val="28"/>
          <w:lang w:val="pt-PT"/>
        </w:rPr>
        <w:t>g</w:t>
      </w:r>
      <w:r w:rsidR="000826F2">
        <w:rPr>
          <w:rFonts w:ascii="D-DIN" w:hAnsi="D-DIN" w:cstheme="minorHAnsi"/>
          <w:b/>
          <w:bCs/>
          <w:szCs w:val="28"/>
          <w:lang w:val="pt-PT"/>
        </w:rPr>
        <w:t>_</w:t>
      </w:r>
      <w:r w:rsidR="00D82B5C">
        <w:rPr>
          <w:rFonts w:ascii="D-DIN" w:hAnsi="D-DIN" w:cstheme="minorHAnsi"/>
          <w:b/>
          <w:bCs/>
          <w:szCs w:val="28"/>
          <w:lang w:val="pt-PT"/>
        </w:rPr>
        <w:t xml:space="preserve"> </w:t>
      </w:r>
      <w:r w:rsidR="000826F2">
        <w:rPr>
          <w:rFonts w:ascii="D-DIN" w:hAnsi="D-DIN" w:cstheme="minorHAnsi"/>
          <w:b/>
          <w:bCs/>
          <w:szCs w:val="28"/>
          <w:lang w:val="pt-PT"/>
        </w:rPr>
        <w:t>Fassung</w:t>
      </w:r>
      <w:r w:rsidR="00561DA4" w:rsidRPr="00561DA4">
        <w:rPr>
          <w:rFonts w:ascii="D-DIN" w:hAnsi="D-DIN" w:cstheme="minorHAnsi"/>
          <w:b/>
          <w:bCs/>
          <w:szCs w:val="28"/>
          <w:lang w:val="pt-PT"/>
        </w:rPr>
        <w:tab/>
      </w:r>
      <w:r w:rsidR="00561DA4" w:rsidRPr="00561DA4">
        <w:rPr>
          <w:rFonts w:ascii="D-DIN" w:hAnsi="D-DIN" w:cstheme="minorHAnsi"/>
          <w:b/>
          <w:bCs/>
          <w:szCs w:val="28"/>
          <w:lang w:val="pt-PT"/>
        </w:rPr>
        <w:tab/>
      </w:r>
      <w:r w:rsidR="00D82B5C">
        <w:rPr>
          <w:rFonts w:ascii="D-DIN" w:hAnsi="D-DIN" w:cstheme="minorHAnsi"/>
          <w:b/>
          <w:bCs/>
          <w:szCs w:val="28"/>
          <w:lang w:val="pt-PT"/>
        </w:rPr>
        <w:tab/>
      </w:r>
      <w:r w:rsidR="00D82B5C">
        <w:rPr>
          <w:rFonts w:ascii="D-DIN" w:hAnsi="D-DIN" w:cstheme="minorHAnsi"/>
          <w:bCs/>
          <w:szCs w:val="28"/>
          <w:lang w:val="pt-PT"/>
        </w:rPr>
        <w:t>Tanja Weidner</w:t>
      </w:r>
      <w:r w:rsidR="00D82B5C">
        <w:rPr>
          <w:rFonts w:ascii="D-DIN" w:hAnsi="D-DIN" w:cstheme="minorHAnsi"/>
          <w:bCs/>
          <w:szCs w:val="28"/>
          <w:lang w:val="pt-PT"/>
        </w:rPr>
        <w:br/>
      </w:r>
      <w:r w:rsidR="00D82B5C" w:rsidRPr="00D82B5C">
        <w:rPr>
          <w:rFonts w:ascii="D-DIN" w:hAnsi="D-DIN" w:cstheme="minorHAnsi"/>
          <w:b/>
          <w:bCs/>
          <w:szCs w:val="28"/>
          <w:lang w:val="pt-PT"/>
        </w:rPr>
        <w:t>Bühne_Kostüm</w:t>
      </w:r>
      <w:r w:rsidR="00D82B5C" w:rsidRPr="00D82B5C">
        <w:rPr>
          <w:rFonts w:ascii="D-DIN" w:hAnsi="D-DIN" w:cstheme="minorHAnsi"/>
          <w:b/>
          <w:bCs/>
          <w:szCs w:val="28"/>
          <w:lang w:val="pt-PT"/>
        </w:rPr>
        <w:tab/>
      </w:r>
      <w:r w:rsidR="00D82B5C">
        <w:rPr>
          <w:rFonts w:ascii="D-DIN" w:hAnsi="D-DIN" w:cstheme="minorHAnsi"/>
          <w:bCs/>
          <w:szCs w:val="28"/>
          <w:lang w:val="pt-PT"/>
        </w:rPr>
        <w:tab/>
      </w:r>
      <w:r w:rsidR="00D82B5C">
        <w:rPr>
          <w:rFonts w:ascii="D-DIN" w:hAnsi="D-DIN" w:cstheme="minorHAnsi"/>
          <w:bCs/>
          <w:szCs w:val="28"/>
          <w:lang w:val="pt-PT"/>
        </w:rPr>
        <w:tab/>
      </w:r>
      <w:r w:rsidR="00D82B5C">
        <w:rPr>
          <w:rFonts w:ascii="D-DIN" w:hAnsi="D-DIN" w:cstheme="minorHAnsi"/>
          <w:bCs/>
          <w:szCs w:val="28"/>
          <w:lang w:val="pt-PT"/>
        </w:rPr>
        <w:tab/>
        <w:t>Annette Wolf</w:t>
      </w:r>
      <w:r w:rsidR="000826F2">
        <w:rPr>
          <w:rFonts w:ascii="D-DIN" w:hAnsi="D-DIN" w:cstheme="minorHAnsi"/>
          <w:bCs/>
          <w:szCs w:val="28"/>
          <w:lang w:val="pt-PT"/>
        </w:rPr>
        <w:br/>
      </w:r>
      <w:r w:rsidR="000826F2" w:rsidRPr="000826F2">
        <w:rPr>
          <w:rFonts w:ascii="D-DIN" w:hAnsi="D-DIN" w:cstheme="minorHAnsi"/>
          <w:b/>
          <w:bCs/>
          <w:szCs w:val="28"/>
          <w:lang w:val="pt-PT"/>
        </w:rPr>
        <w:t xml:space="preserve">Dramaturgie </w:t>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t>Laura Ritter</w:t>
      </w:r>
      <w:r w:rsidR="00D82B5C">
        <w:rPr>
          <w:rFonts w:ascii="D-DIN" w:hAnsi="D-DIN" w:cstheme="minorHAnsi"/>
          <w:bCs/>
          <w:szCs w:val="28"/>
          <w:lang w:val="pt-PT"/>
        </w:rPr>
        <w:br/>
      </w:r>
      <w:r w:rsidR="00D82B5C" w:rsidRPr="00561DA4">
        <w:rPr>
          <w:rFonts w:ascii="D-DIN" w:hAnsi="D-DIN" w:cstheme="minorHAnsi"/>
          <w:b/>
          <w:bCs/>
          <w:szCs w:val="28"/>
          <w:lang w:val="pt-PT"/>
        </w:rPr>
        <w:t>Lightdesign</w:t>
      </w:r>
      <w:r w:rsidR="00D82B5C" w:rsidRPr="00561DA4">
        <w:rPr>
          <w:rFonts w:ascii="D-DIN" w:hAnsi="D-DIN" w:cstheme="minorHAnsi"/>
          <w:b/>
          <w:bCs/>
          <w:szCs w:val="28"/>
          <w:lang w:val="pt-PT"/>
        </w:rPr>
        <w:tab/>
      </w:r>
      <w:r w:rsidR="00D82B5C" w:rsidRPr="00561DA4">
        <w:rPr>
          <w:rFonts w:ascii="D-DIN" w:hAnsi="D-DIN" w:cstheme="minorHAnsi"/>
          <w:bCs/>
          <w:szCs w:val="28"/>
          <w:lang w:val="pt-PT"/>
        </w:rPr>
        <w:tab/>
      </w:r>
      <w:r w:rsidR="00D82B5C" w:rsidRPr="00561DA4">
        <w:rPr>
          <w:rFonts w:ascii="D-DIN" w:hAnsi="D-DIN" w:cstheme="minorHAnsi"/>
          <w:bCs/>
          <w:szCs w:val="28"/>
          <w:lang w:val="pt-PT"/>
        </w:rPr>
        <w:tab/>
      </w:r>
      <w:r w:rsidR="00D82B5C" w:rsidRPr="00561DA4">
        <w:rPr>
          <w:rFonts w:ascii="D-DIN" w:hAnsi="D-DIN" w:cstheme="minorHAnsi"/>
          <w:bCs/>
          <w:szCs w:val="28"/>
          <w:lang w:val="pt-PT"/>
        </w:rPr>
        <w:tab/>
      </w:r>
      <w:r w:rsidR="00D82B5C" w:rsidRPr="00561DA4">
        <w:rPr>
          <w:rFonts w:ascii="D-DIN" w:hAnsi="D-DIN" w:cstheme="minorHAnsi"/>
          <w:bCs/>
          <w:szCs w:val="28"/>
          <w:lang w:val="pt-PT"/>
        </w:rPr>
        <w:tab/>
      </w:r>
      <w:r w:rsidR="00D82B5C">
        <w:rPr>
          <w:rFonts w:ascii="D-DIN" w:hAnsi="D-DIN" w:cstheme="minorHAnsi"/>
          <w:bCs/>
          <w:szCs w:val="28"/>
          <w:lang w:val="pt-PT"/>
        </w:rPr>
        <w:t>Sophia Ahmann, Hermenegild Fietz, Jaran Lorenzen</w:t>
      </w:r>
      <w:r w:rsidR="00D82B5C">
        <w:rPr>
          <w:rFonts w:ascii="D-DIN" w:hAnsi="D-DIN" w:cstheme="minorHAnsi"/>
          <w:bCs/>
          <w:szCs w:val="28"/>
          <w:lang w:val="pt-PT"/>
        </w:rPr>
        <w:br/>
      </w:r>
      <w:r w:rsidR="00D82B5C">
        <w:rPr>
          <w:rFonts w:ascii="D-DIN" w:hAnsi="D-DIN" w:cstheme="minorHAnsi"/>
          <w:b/>
          <w:bCs/>
          <w:szCs w:val="28"/>
          <w:lang w:val="pt-PT"/>
        </w:rPr>
        <w:t>Theaterplastik</w:t>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D82B5C">
        <w:rPr>
          <w:rFonts w:ascii="D-DIN" w:hAnsi="D-DIN" w:cstheme="minorHAnsi"/>
          <w:bCs/>
          <w:szCs w:val="28"/>
          <w:lang w:val="pt-PT"/>
        </w:rPr>
        <w:t xml:space="preserve">Rebekka Schwark </w:t>
      </w:r>
      <w:r w:rsidR="00D82B5C">
        <w:rPr>
          <w:rFonts w:ascii="D-DIN" w:hAnsi="D-DIN" w:cstheme="minorHAnsi"/>
          <w:bCs/>
          <w:szCs w:val="28"/>
          <w:lang w:val="pt-PT"/>
        </w:rPr>
        <w:br/>
      </w:r>
      <w:r w:rsidR="00D82B5C" w:rsidRPr="00D82B5C">
        <w:rPr>
          <w:rFonts w:ascii="D-DIN" w:hAnsi="D-DIN" w:cstheme="minorHAnsi"/>
          <w:b/>
          <w:bCs/>
          <w:szCs w:val="28"/>
          <w:lang w:val="pt-PT"/>
        </w:rPr>
        <w:t>Special Effects</w:t>
      </w:r>
      <w:r w:rsidR="00D82B5C" w:rsidRPr="00D82B5C">
        <w:rPr>
          <w:rFonts w:ascii="D-DIN" w:hAnsi="D-DIN" w:cstheme="minorHAnsi"/>
          <w:b/>
          <w:bCs/>
          <w:szCs w:val="28"/>
          <w:lang w:val="pt-PT"/>
        </w:rPr>
        <w:tab/>
      </w:r>
      <w:r w:rsidR="00D82B5C">
        <w:rPr>
          <w:rFonts w:ascii="D-DIN" w:hAnsi="D-DIN" w:cstheme="minorHAnsi"/>
          <w:bCs/>
          <w:szCs w:val="28"/>
          <w:lang w:val="pt-PT"/>
        </w:rPr>
        <w:tab/>
      </w:r>
      <w:r w:rsidR="00D82B5C">
        <w:rPr>
          <w:rFonts w:ascii="D-DIN" w:hAnsi="D-DIN" w:cstheme="minorHAnsi"/>
          <w:bCs/>
          <w:szCs w:val="28"/>
          <w:lang w:val="pt-PT"/>
        </w:rPr>
        <w:tab/>
      </w:r>
      <w:r w:rsidR="00D82B5C">
        <w:rPr>
          <w:rFonts w:ascii="D-DIN" w:hAnsi="D-DIN" w:cstheme="minorHAnsi"/>
          <w:bCs/>
          <w:szCs w:val="28"/>
          <w:lang w:val="pt-PT"/>
        </w:rPr>
        <w:tab/>
      </w:r>
      <w:r w:rsidR="00D82B5C">
        <w:rPr>
          <w:rFonts w:ascii="D-DIN" w:hAnsi="D-DIN" w:cstheme="minorHAnsi"/>
          <w:bCs/>
          <w:szCs w:val="28"/>
          <w:lang w:val="pt-PT"/>
        </w:rPr>
        <w:tab/>
        <w:t>Simon Halama, Markus Hemesath</w:t>
      </w:r>
      <w:r w:rsidR="000826F2">
        <w:rPr>
          <w:rFonts w:ascii="D-DIN" w:hAnsi="D-DIN" w:cstheme="minorHAnsi"/>
          <w:bCs/>
          <w:szCs w:val="28"/>
          <w:lang w:val="pt-PT"/>
        </w:rPr>
        <w:br/>
      </w:r>
      <w:r w:rsidR="00D82B5C">
        <w:rPr>
          <w:rFonts w:ascii="D-DIN" w:hAnsi="D-DIN" w:cstheme="minorHAnsi"/>
          <w:b/>
          <w:bCs/>
          <w:szCs w:val="28"/>
          <w:lang w:val="pt-PT"/>
        </w:rPr>
        <w:t>Regiehospitanz</w:t>
      </w:r>
      <w:r w:rsidR="00D82B5C">
        <w:rPr>
          <w:rFonts w:ascii="D-DIN" w:hAnsi="D-DIN" w:cstheme="minorHAnsi"/>
          <w:b/>
          <w:bCs/>
          <w:szCs w:val="28"/>
          <w:lang w:val="pt-PT"/>
        </w:rPr>
        <w:tab/>
      </w:r>
      <w:r w:rsidR="00D82B5C">
        <w:rPr>
          <w:rFonts w:ascii="D-DIN" w:hAnsi="D-DIN" w:cstheme="minorHAnsi"/>
          <w:b/>
          <w:bCs/>
          <w:szCs w:val="28"/>
          <w:lang w:val="pt-PT"/>
        </w:rPr>
        <w:tab/>
      </w:r>
      <w:r w:rsidR="00D82B5C">
        <w:rPr>
          <w:rFonts w:ascii="D-DIN" w:hAnsi="D-DIN" w:cstheme="minorHAnsi"/>
          <w:b/>
          <w:bCs/>
          <w:szCs w:val="28"/>
          <w:lang w:val="pt-PT"/>
        </w:rPr>
        <w:tab/>
      </w:r>
      <w:r w:rsidR="00D82B5C">
        <w:rPr>
          <w:rFonts w:ascii="D-DIN" w:hAnsi="D-DIN" w:cstheme="minorHAnsi"/>
          <w:b/>
          <w:bCs/>
          <w:szCs w:val="28"/>
          <w:lang w:val="pt-PT"/>
        </w:rPr>
        <w:tab/>
      </w:r>
      <w:r w:rsidR="00D82B5C" w:rsidRPr="00D82B5C">
        <w:rPr>
          <w:rFonts w:ascii="D-DIN" w:hAnsi="D-DIN" w:cstheme="minorHAnsi"/>
          <w:bCs/>
          <w:szCs w:val="28"/>
          <w:lang w:val="pt-PT"/>
        </w:rPr>
        <w:t>Marie Janning</w:t>
      </w:r>
    </w:p>
    <w:p w:rsidR="005513D2" w:rsidRDefault="00D82B5C" w:rsidP="00815C5C">
      <w:pPr>
        <w:pStyle w:val="Listenabsatz"/>
        <w:ind w:left="0"/>
        <w:rPr>
          <w:rFonts w:ascii="D-DIN" w:hAnsi="D-DIN"/>
          <w:b/>
          <w:u w:val="single"/>
        </w:rPr>
      </w:pPr>
      <w:bookmarkStart w:id="1" w:name="_GoBack"/>
      <w:r>
        <w:rPr>
          <w:rFonts w:ascii="D-DIN" w:hAnsi="D-DIN"/>
          <w:b/>
          <w:u w:val="single"/>
        </w:rPr>
        <w:t>Mit:</w:t>
      </w:r>
    </w:p>
    <w:bookmarkEnd w:id="1"/>
    <w:p w:rsidR="00D82B5C" w:rsidRPr="00D82B5C" w:rsidRDefault="00D82B5C" w:rsidP="00815C5C">
      <w:pPr>
        <w:pStyle w:val="Listenabsatz"/>
        <w:ind w:left="0"/>
        <w:rPr>
          <w:rFonts w:ascii="D-DIN" w:hAnsi="D-DIN"/>
        </w:rPr>
      </w:pPr>
      <w:r w:rsidRPr="00D82B5C">
        <w:rPr>
          <w:rFonts w:ascii="D-DIN" w:hAnsi="D-DIN"/>
        </w:rPr>
        <w:t>Gregor Eckert</w:t>
      </w:r>
    </w:p>
    <w:p w:rsidR="000F0BEB" w:rsidRPr="00561DA4" w:rsidRDefault="000F0BEB" w:rsidP="00253A3F">
      <w:pPr>
        <w:spacing w:before="12" w:after="0" w:line="240" w:lineRule="auto"/>
        <w:ind w:right="-36"/>
        <w:rPr>
          <w:rFonts w:ascii="D-DIN" w:eastAsia="Calibri" w:hAnsi="D-DIN" w:cs="Calibri"/>
          <w:bCs/>
          <w:w w:val="99"/>
          <w:sz w:val="18"/>
          <w:szCs w:val="18"/>
        </w:rPr>
      </w:pPr>
      <w:r w:rsidRPr="00561DA4">
        <w:rPr>
          <w:rFonts w:ascii="D-DIN" w:eastAsia="Calibri" w:hAnsi="D-DIN" w:cs="Calibri"/>
          <w:bCs/>
          <w:sz w:val="18"/>
          <w:szCs w:val="18"/>
          <w:u w:val="single" w:color="D50032"/>
        </w:rPr>
        <w:t>P</w:t>
      </w:r>
      <w:r w:rsidRPr="00561DA4">
        <w:rPr>
          <w:rFonts w:ascii="D-DIN" w:eastAsia="Calibri" w:hAnsi="D-DIN" w:cs="Calibri"/>
          <w:bCs/>
          <w:spacing w:val="1"/>
          <w:sz w:val="18"/>
          <w:szCs w:val="18"/>
          <w:u w:val="single" w:color="D50032"/>
        </w:rPr>
        <w:t>rem</w:t>
      </w:r>
      <w:r w:rsidRPr="00561DA4">
        <w:rPr>
          <w:rFonts w:ascii="D-DIN" w:eastAsia="Calibri" w:hAnsi="D-DIN" w:cs="Calibri"/>
          <w:bCs/>
          <w:spacing w:val="-1"/>
          <w:sz w:val="18"/>
          <w:szCs w:val="18"/>
          <w:u w:val="single" w:color="D50032"/>
        </w:rPr>
        <w:t>i</w:t>
      </w:r>
      <w:r w:rsidRPr="00561DA4">
        <w:rPr>
          <w:rFonts w:ascii="D-DIN" w:eastAsia="Calibri" w:hAnsi="D-DIN" w:cs="Calibri"/>
          <w:bCs/>
          <w:spacing w:val="1"/>
          <w:sz w:val="18"/>
          <w:szCs w:val="18"/>
          <w:u w:val="single" w:color="D50032"/>
        </w:rPr>
        <w:t>er</w:t>
      </w:r>
      <w:r w:rsidRPr="00561DA4">
        <w:rPr>
          <w:rFonts w:ascii="D-DIN" w:eastAsia="Calibri" w:hAnsi="D-DIN" w:cs="Calibri"/>
          <w:bCs/>
          <w:sz w:val="18"/>
          <w:szCs w:val="18"/>
          <w:u w:val="single" w:color="D50032"/>
        </w:rPr>
        <w:t>e</w:t>
      </w:r>
      <w:r w:rsidR="00BD4333" w:rsidRPr="00561DA4">
        <w:rPr>
          <w:rFonts w:ascii="D-DIN" w:eastAsia="Calibri" w:hAnsi="D-DIN" w:cs="Calibri"/>
          <w:bCs/>
          <w:sz w:val="18"/>
          <w:szCs w:val="18"/>
          <w:u w:val="single" w:color="D50032"/>
        </w:rPr>
        <w:t>n</w:t>
      </w:r>
      <w:r w:rsidRPr="00561DA4">
        <w:rPr>
          <w:rFonts w:ascii="D-DIN" w:eastAsia="Calibri" w:hAnsi="D-DIN" w:cs="Calibri"/>
          <w:bCs/>
          <w:spacing w:val="-8"/>
          <w:sz w:val="18"/>
          <w:szCs w:val="18"/>
        </w:rPr>
        <w:t xml:space="preserve"> </w:t>
      </w:r>
      <w:r w:rsidRPr="00561DA4">
        <w:rPr>
          <w:rFonts w:ascii="D-DIN" w:eastAsia="Calibri" w:hAnsi="D-DIN" w:cs="Calibri"/>
          <w:bCs/>
          <w:sz w:val="18"/>
          <w:szCs w:val="18"/>
        </w:rPr>
        <w:t>|</w:t>
      </w:r>
      <w:r w:rsidRPr="00561DA4">
        <w:rPr>
          <w:rFonts w:ascii="D-DIN" w:eastAsia="Calibri" w:hAnsi="D-DIN" w:cs="Calibri"/>
          <w:bCs/>
          <w:spacing w:val="-2"/>
          <w:sz w:val="18"/>
          <w:szCs w:val="18"/>
        </w:rPr>
        <w:t xml:space="preserve"> </w:t>
      </w:r>
      <w:r w:rsidR="00561DA4">
        <w:rPr>
          <w:rFonts w:ascii="D-DIN" w:eastAsia="Calibri" w:hAnsi="D-DIN" w:cs="Calibri"/>
          <w:bCs/>
          <w:spacing w:val="-1"/>
          <w:sz w:val="18"/>
          <w:szCs w:val="18"/>
        </w:rPr>
        <w:t xml:space="preserve">Donnerstag, </w:t>
      </w:r>
      <w:r w:rsidR="000826F2">
        <w:rPr>
          <w:rFonts w:ascii="D-DIN" w:eastAsia="Calibri" w:hAnsi="D-DIN" w:cs="Calibri"/>
          <w:bCs/>
          <w:spacing w:val="-1"/>
          <w:sz w:val="18"/>
          <w:szCs w:val="18"/>
        </w:rPr>
        <w:t>1</w:t>
      </w:r>
      <w:r w:rsidR="00D82B5C">
        <w:rPr>
          <w:rFonts w:ascii="D-DIN" w:eastAsia="Calibri" w:hAnsi="D-DIN" w:cs="Calibri"/>
          <w:bCs/>
          <w:spacing w:val="-1"/>
          <w:sz w:val="18"/>
          <w:szCs w:val="18"/>
        </w:rPr>
        <w:t xml:space="preserve">1. Dezember 2025 </w:t>
      </w:r>
      <w:r w:rsidR="00BD4333" w:rsidRPr="00561DA4">
        <w:rPr>
          <w:rFonts w:ascii="D-DIN" w:eastAsia="Calibri" w:hAnsi="D-DIN" w:cs="Calibri"/>
          <w:bCs/>
          <w:spacing w:val="-1"/>
          <w:sz w:val="18"/>
          <w:szCs w:val="18"/>
        </w:rPr>
        <w:t xml:space="preserve">| 20 Uhr, </w:t>
      </w:r>
      <w:r w:rsidR="00561DA4">
        <w:rPr>
          <w:rFonts w:ascii="D-DIN" w:eastAsia="Calibri" w:hAnsi="D-DIN" w:cs="Calibri"/>
          <w:bCs/>
          <w:spacing w:val="-1"/>
          <w:sz w:val="18"/>
          <w:szCs w:val="18"/>
        </w:rPr>
        <w:t xml:space="preserve">Freitag, </w:t>
      </w:r>
      <w:r w:rsidR="00D82B5C">
        <w:rPr>
          <w:rFonts w:ascii="D-DIN" w:eastAsia="Calibri" w:hAnsi="D-DIN" w:cs="Calibri"/>
          <w:bCs/>
          <w:spacing w:val="-1"/>
          <w:sz w:val="18"/>
          <w:szCs w:val="18"/>
        </w:rPr>
        <w:t>1</w:t>
      </w:r>
      <w:r w:rsidR="00D82B5C">
        <w:rPr>
          <w:rFonts w:ascii="D-DIN" w:eastAsia="Calibri" w:hAnsi="D-DIN" w:cs="Calibri"/>
          <w:bCs/>
          <w:spacing w:val="-1"/>
          <w:sz w:val="18"/>
          <w:szCs w:val="18"/>
        </w:rPr>
        <w:t>2</w:t>
      </w:r>
      <w:r w:rsidR="00D82B5C">
        <w:rPr>
          <w:rFonts w:ascii="D-DIN" w:eastAsia="Calibri" w:hAnsi="D-DIN" w:cs="Calibri"/>
          <w:bCs/>
          <w:spacing w:val="-1"/>
          <w:sz w:val="18"/>
          <w:szCs w:val="18"/>
        </w:rPr>
        <w:t>. Dezember 2025</w:t>
      </w:r>
      <w:r w:rsidR="00BD4333" w:rsidRPr="00561DA4">
        <w:rPr>
          <w:rFonts w:ascii="D-DIN" w:eastAsia="Calibri" w:hAnsi="D-DIN" w:cs="Calibri"/>
          <w:bCs/>
          <w:spacing w:val="-1"/>
          <w:sz w:val="18"/>
          <w:szCs w:val="18"/>
        </w:rPr>
        <w:t xml:space="preserve"> | </w:t>
      </w:r>
      <w:r w:rsidR="000826F2">
        <w:rPr>
          <w:rFonts w:ascii="D-DIN" w:eastAsia="Calibri" w:hAnsi="D-DIN" w:cs="Calibri"/>
          <w:bCs/>
          <w:spacing w:val="-1"/>
          <w:sz w:val="18"/>
          <w:szCs w:val="18"/>
        </w:rPr>
        <w:t>20</w:t>
      </w:r>
      <w:r w:rsidR="00BD4333" w:rsidRPr="00561DA4">
        <w:rPr>
          <w:rFonts w:ascii="D-DIN" w:eastAsia="Calibri" w:hAnsi="D-DIN" w:cs="Calibri"/>
          <w:bCs/>
          <w:spacing w:val="-1"/>
          <w:sz w:val="18"/>
          <w:szCs w:val="18"/>
        </w:rPr>
        <w:t xml:space="preserve"> Uhr</w:t>
      </w:r>
      <w:r w:rsidR="00253A3F" w:rsidRPr="00561DA4">
        <w:rPr>
          <w:rFonts w:ascii="D-DIN" w:eastAsia="Calibri" w:hAnsi="D-DIN" w:cs="Calibri"/>
          <w:bCs/>
          <w:w w:val="99"/>
          <w:sz w:val="18"/>
          <w:szCs w:val="18"/>
        </w:rPr>
        <w:br/>
        <w:t>Dauer |</w:t>
      </w:r>
      <w:r w:rsidR="000826F2">
        <w:rPr>
          <w:rFonts w:ascii="D-DIN" w:eastAsia="Calibri" w:hAnsi="D-DIN" w:cs="Calibri"/>
          <w:bCs/>
          <w:w w:val="99"/>
          <w:sz w:val="18"/>
          <w:szCs w:val="18"/>
        </w:rPr>
        <w:t xml:space="preserve"> 1</w:t>
      </w:r>
      <w:r w:rsidR="00253A3F" w:rsidRPr="00561DA4">
        <w:rPr>
          <w:rFonts w:ascii="D-DIN" w:eastAsia="Calibri" w:hAnsi="D-DIN" w:cs="Calibri"/>
          <w:bCs/>
          <w:w w:val="99"/>
          <w:sz w:val="18"/>
          <w:szCs w:val="18"/>
        </w:rPr>
        <w:t xml:space="preserve"> Stunde </w:t>
      </w:r>
      <w:r w:rsidR="000826F2">
        <w:rPr>
          <w:rFonts w:ascii="D-DIN" w:eastAsia="Calibri" w:hAnsi="D-DIN" w:cs="Calibri"/>
          <w:bCs/>
          <w:w w:val="99"/>
          <w:sz w:val="18"/>
          <w:szCs w:val="18"/>
        </w:rPr>
        <w:t>30</w:t>
      </w:r>
      <w:r w:rsidR="00D963A6" w:rsidRPr="00561DA4">
        <w:rPr>
          <w:rFonts w:ascii="D-DIN" w:eastAsia="Calibri" w:hAnsi="D-DIN" w:cs="Calibri"/>
          <w:bCs/>
          <w:w w:val="99"/>
          <w:sz w:val="18"/>
          <w:szCs w:val="18"/>
        </w:rPr>
        <w:t xml:space="preserve"> Minuten </w:t>
      </w:r>
      <w:r w:rsidR="00253A3F" w:rsidRPr="00561DA4">
        <w:rPr>
          <w:rFonts w:ascii="D-DIN" w:eastAsia="Calibri" w:hAnsi="D-DIN" w:cs="Calibri"/>
          <w:bCs/>
          <w:w w:val="99"/>
          <w:sz w:val="18"/>
          <w:szCs w:val="18"/>
        </w:rPr>
        <w:t xml:space="preserve">| </w:t>
      </w:r>
      <w:r w:rsidR="000826F2">
        <w:rPr>
          <w:rFonts w:ascii="D-DIN" w:eastAsia="Calibri" w:hAnsi="D-DIN" w:cs="Calibri"/>
          <w:bCs/>
          <w:w w:val="99"/>
          <w:sz w:val="18"/>
          <w:szCs w:val="18"/>
        </w:rPr>
        <w:t>k</w:t>
      </w:r>
      <w:r w:rsidR="00253A3F" w:rsidRPr="00561DA4">
        <w:rPr>
          <w:rFonts w:ascii="D-DIN" w:eastAsia="Calibri" w:hAnsi="D-DIN" w:cs="Calibri"/>
          <w:bCs/>
          <w:w w:val="99"/>
          <w:sz w:val="18"/>
          <w:szCs w:val="18"/>
        </w:rPr>
        <w:t>eine Pause</w:t>
      </w:r>
    </w:p>
    <w:p w:rsidR="00253A3F" w:rsidRPr="00561DA4" w:rsidRDefault="00253A3F" w:rsidP="00253A3F">
      <w:pPr>
        <w:pStyle w:val="Default"/>
        <w:rPr>
          <w:rFonts w:ascii="D-DIN" w:hAnsi="D-DIN" w:cs="Calibri"/>
          <w:sz w:val="18"/>
          <w:szCs w:val="18"/>
        </w:rPr>
      </w:pPr>
      <w:r w:rsidRPr="00561DA4">
        <w:rPr>
          <w:rFonts w:ascii="D-DIN" w:hAnsi="D-DIN"/>
          <w:sz w:val="18"/>
          <w:szCs w:val="18"/>
        </w:rPr>
        <w:t xml:space="preserve">Fotos | </w:t>
      </w:r>
      <w:r w:rsidRPr="00561DA4">
        <w:rPr>
          <w:rFonts w:ascii="D-DIN" w:eastAsia="Times New Roman" w:hAnsi="D-DIN" w:cstheme="minorHAnsi"/>
          <w:sz w:val="18"/>
          <w:szCs w:val="18"/>
          <w:lang w:eastAsia="de-DE"/>
        </w:rPr>
        <w:t xml:space="preserve">© </w:t>
      </w:r>
      <w:r w:rsidRPr="00561DA4">
        <w:rPr>
          <w:rFonts w:ascii="D-DIN" w:hAnsi="D-DIN"/>
          <w:sz w:val="18"/>
          <w:szCs w:val="18"/>
        </w:rPr>
        <w:t>Laura Ritter</w:t>
      </w:r>
      <w:r w:rsidR="00D82B5C">
        <w:rPr>
          <w:rFonts w:ascii="D-DIN" w:hAnsi="D-DIN"/>
          <w:sz w:val="18"/>
          <w:szCs w:val="18"/>
        </w:rPr>
        <w:t>, Tanja Weidner</w:t>
      </w:r>
    </w:p>
    <w:p w:rsidR="00253A3F" w:rsidRPr="00561DA4" w:rsidRDefault="00253A3F" w:rsidP="00253A3F">
      <w:pPr>
        <w:pStyle w:val="KeinLeerraum"/>
        <w:pBdr>
          <w:top w:val="single" w:sz="4" w:space="1" w:color="auto"/>
        </w:pBdr>
        <w:jc w:val="center"/>
        <w:rPr>
          <w:rFonts w:ascii="D-DIN" w:hAnsi="D-DIN"/>
          <w:b/>
          <w:sz w:val="20"/>
          <w:szCs w:val="24"/>
        </w:rPr>
      </w:pPr>
    </w:p>
    <w:p w:rsidR="00253A3F" w:rsidRPr="00561DA4" w:rsidRDefault="00253A3F" w:rsidP="00253A3F">
      <w:pPr>
        <w:pStyle w:val="KeinLeerraum"/>
        <w:pBdr>
          <w:top w:val="single" w:sz="4" w:space="1" w:color="auto"/>
        </w:pBdr>
        <w:jc w:val="center"/>
        <w:rPr>
          <w:rFonts w:ascii="D-DIN" w:hAnsi="D-DIN"/>
          <w:b/>
          <w:sz w:val="20"/>
          <w:szCs w:val="24"/>
        </w:rPr>
      </w:pPr>
      <w:r w:rsidRPr="00561DA4">
        <w:rPr>
          <w:rFonts w:ascii="D-DIN" w:hAnsi="D-DIN"/>
          <w:b/>
          <w:sz w:val="20"/>
          <w:szCs w:val="24"/>
        </w:rPr>
        <w:t xml:space="preserve">WOLFGANG BORCHERT THEATER </w:t>
      </w:r>
      <w:r w:rsidRPr="00561DA4">
        <w:rPr>
          <w:rFonts w:ascii="Arial" w:hAnsi="Arial" w:cs="Arial"/>
          <w:b/>
          <w:sz w:val="20"/>
          <w:szCs w:val="24"/>
        </w:rPr>
        <w:t>●</w:t>
      </w:r>
      <w:r w:rsidRPr="00561DA4">
        <w:rPr>
          <w:rFonts w:ascii="D-DIN" w:hAnsi="D-DIN"/>
          <w:b/>
          <w:sz w:val="20"/>
          <w:szCs w:val="24"/>
        </w:rPr>
        <w:t xml:space="preserve"> AM MITTELHAFEN 10 </w:t>
      </w:r>
      <w:r w:rsidRPr="00561DA4">
        <w:rPr>
          <w:rFonts w:ascii="Arial" w:hAnsi="Arial" w:cs="Arial"/>
          <w:b/>
          <w:sz w:val="20"/>
          <w:szCs w:val="24"/>
        </w:rPr>
        <w:t>●</w:t>
      </w:r>
      <w:r w:rsidRPr="00561DA4">
        <w:rPr>
          <w:rFonts w:ascii="D-DIN" w:hAnsi="D-DIN"/>
          <w:b/>
          <w:sz w:val="20"/>
          <w:szCs w:val="24"/>
        </w:rPr>
        <w:t xml:space="preserve"> 48155 M</w:t>
      </w:r>
      <w:r w:rsidRPr="00561DA4">
        <w:rPr>
          <w:rFonts w:ascii="D-DIN" w:hAnsi="D-DIN" w:cs="Barlow"/>
          <w:b/>
          <w:sz w:val="20"/>
          <w:szCs w:val="24"/>
        </w:rPr>
        <w:t>Ü</w:t>
      </w:r>
      <w:r w:rsidRPr="00561DA4">
        <w:rPr>
          <w:rFonts w:ascii="D-DIN" w:hAnsi="D-DIN"/>
          <w:b/>
          <w:sz w:val="20"/>
          <w:szCs w:val="24"/>
        </w:rPr>
        <w:t>NSTER</w:t>
      </w:r>
    </w:p>
    <w:p w:rsidR="00253A3F" w:rsidRPr="00561DA4" w:rsidRDefault="00253A3F" w:rsidP="00253A3F">
      <w:pPr>
        <w:pStyle w:val="KeinLeerraum"/>
        <w:jc w:val="center"/>
        <w:rPr>
          <w:rFonts w:ascii="D-DIN" w:hAnsi="D-DIN"/>
          <w:sz w:val="20"/>
          <w:szCs w:val="24"/>
        </w:rPr>
      </w:pPr>
      <w:r w:rsidRPr="00561DA4">
        <w:rPr>
          <w:rFonts w:ascii="D-DIN" w:hAnsi="D-DIN"/>
          <w:sz w:val="20"/>
          <w:szCs w:val="24"/>
        </w:rPr>
        <w:t>KOMMUNIKATION: Laura Ritter</w:t>
      </w:r>
      <w:r w:rsidR="00BD4333" w:rsidRPr="00561DA4">
        <w:rPr>
          <w:rFonts w:ascii="D-DIN" w:hAnsi="D-DIN"/>
          <w:sz w:val="20"/>
          <w:szCs w:val="24"/>
        </w:rPr>
        <w:t xml:space="preserve"> </w:t>
      </w:r>
      <w:r w:rsidRPr="00561DA4">
        <w:rPr>
          <w:rFonts w:ascii="D-DIN" w:hAnsi="D-DIN"/>
          <w:sz w:val="20"/>
          <w:szCs w:val="24"/>
        </w:rPr>
        <w:t xml:space="preserve">T 0251. 399 07-14 </w:t>
      </w:r>
      <w:r w:rsidRPr="00561DA4">
        <w:rPr>
          <w:rFonts w:ascii="D-DIN" w:hAnsi="D-DIN"/>
          <w:sz w:val="20"/>
          <w:szCs w:val="24"/>
        </w:rPr>
        <w:br/>
      </w:r>
      <w:hyperlink r:id="rId8" w:history="1">
        <w:r w:rsidRPr="00561DA4">
          <w:rPr>
            <w:rStyle w:val="Hyperlink"/>
            <w:rFonts w:ascii="D-DIN" w:hAnsi="D-DIN"/>
            <w:sz w:val="20"/>
            <w:szCs w:val="24"/>
          </w:rPr>
          <w:t>kommunikation@wolfgang-borchert-theater.de</w:t>
        </w:r>
      </w:hyperlink>
    </w:p>
    <w:p w:rsidR="005513D2" w:rsidRPr="00561DA4" w:rsidRDefault="00253A3F" w:rsidP="00D963A6">
      <w:pPr>
        <w:pStyle w:val="KeinLeerraum"/>
        <w:jc w:val="center"/>
        <w:rPr>
          <w:rFonts w:ascii="D-DIN" w:hAnsi="D-DIN"/>
          <w:sz w:val="20"/>
          <w:szCs w:val="24"/>
          <w:lang w:val="en-US"/>
        </w:rPr>
      </w:pPr>
      <w:r w:rsidRPr="00561DA4">
        <w:rPr>
          <w:rFonts w:ascii="D-DIN" w:hAnsi="D-DIN"/>
          <w:sz w:val="20"/>
          <w:szCs w:val="24"/>
          <w:lang w:val="en-US"/>
        </w:rPr>
        <w:t xml:space="preserve">TICKETS: T 0251. 400 19 </w:t>
      </w:r>
      <w:r w:rsidRPr="00561DA4">
        <w:rPr>
          <w:rFonts w:ascii="Arial" w:hAnsi="Arial" w:cs="Arial"/>
          <w:sz w:val="20"/>
          <w:szCs w:val="24"/>
          <w:lang w:val="en-US"/>
        </w:rPr>
        <w:t>●</w:t>
      </w:r>
      <w:r w:rsidRPr="00561DA4">
        <w:rPr>
          <w:rFonts w:ascii="D-DIN" w:hAnsi="D-DIN"/>
          <w:sz w:val="20"/>
          <w:szCs w:val="24"/>
          <w:lang w:val="en-US"/>
        </w:rPr>
        <w:t xml:space="preserve"> tickets@wolfgang-borchert-theater.de </w:t>
      </w:r>
      <w:r w:rsidRPr="00561DA4">
        <w:rPr>
          <w:rFonts w:ascii="D-DIN" w:hAnsi="D-DIN"/>
          <w:sz w:val="20"/>
          <w:szCs w:val="24"/>
          <w:lang w:val="en-US"/>
        </w:rPr>
        <w:br/>
        <w:t xml:space="preserve"> www.wolfgang-borchert-theater.de</w:t>
      </w:r>
    </w:p>
    <w:sectPr w:rsidR="005513D2" w:rsidRPr="00561DA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547" w:rsidRDefault="00730547" w:rsidP="008861BF">
      <w:pPr>
        <w:spacing w:after="0" w:line="240" w:lineRule="auto"/>
      </w:pPr>
      <w:r>
        <w:separator/>
      </w:r>
    </w:p>
  </w:endnote>
  <w:endnote w:type="continuationSeparator" w:id="0">
    <w:p w:rsidR="00730547" w:rsidRDefault="00730547" w:rsidP="0088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DIN">
    <w:panose1 w:val="020B0504030202030204"/>
    <w:charset w:val="00"/>
    <w:family w:val="swiss"/>
    <w:notTrueType/>
    <w:pitch w:val="variable"/>
    <w:sig w:usb0="8000006F" w:usb1="4000000A" w:usb2="00000000" w:usb3="00000000" w:csb0="00000001" w:csb1="00000000"/>
  </w:font>
  <w:font w:name="Bungee">
    <w:panose1 w:val="000000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547" w:rsidRDefault="00730547" w:rsidP="008861BF">
      <w:pPr>
        <w:spacing w:after="0" w:line="240" w:lineRule="auto"/>
      </w:pPr>
      <w:r>
        <w:separator/>
      </w:r>
    </w:p>
  </w:footnote>
  <w:footnote w:type="continuationSeparator" w:id="0">
    <w:p w:rsidR="00730547" w:rsidRDefault="00730547" w:rsidP="0088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D82B5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6"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D82B5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7"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D82B5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55" type="#_x0000_t75" style="position:absolute;margin-left:0;margin-top:0;width:594.7pt;height:841.7pt;z-index:-251658240;mso-position-horizontal:center;mso-position-horizontal-relative:margin;mso-position-vertical:center;mso-position-vertical-relative:margin" o:allowincell="f">
          <v:imagedata r:id="rId1" o:title="Schmutz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7475"/>
    <w:multiLevelType w:val="hybridMultilevel"/>
    <w:tmpl w:val="ACC8243E"/>
    <w:lvl w:ilvl="0" w:tplc="2842F5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ED56325"/>
    <w:multiLevelType w:val="hybridMultilevel"/>
    <w:tmpl w:val="8EEEC2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21"/>
    <w:rsid w:val="00016B39"/>
    <w:rsid w:val="00022622"/>
    <w:rsid w:val="000826F2"/>
    <w:rsid w:val="000F0BEB"/>
    <w:rsid w:val="00253A3F"/>
    <w:rsid w:val="00443961"/>
    <w:rsid w:val="00520195"/>
    <w:rsid w:val="005513D2"/>
    <w:rsid w:val="00561DA4"/>
    <w:rsid w:val="00730547"/>
    <w:rsid w:val="00815C5C"/>
    <w:rsid w:val="008861BF"/>
    <w:rsid w:val="008A6688"/>
    <w:rsid w:val="0094423F"/>
    <w:rsid w:val="00A92321"/>
    <w:rsid w:val="00BD4333"/>
    <w:rsid w:val="00D82B5C"/>
    <w:rsid w:val="00D963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1BD6E823"/>
  <w15:chartTrackingRefBased/>
  <w15:docId w15:val="{F8315B06-F6D4-4583-A550-05C5595B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D82B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D82B5C"/>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13D2"/>
    <w:pPr>
      <w:ind w:left="720"/>
      <w:contextualSpacing/>
    </w:pPr>
  </w:style>
  <w:style w:type="paragraph" w:styleId="Kopfzeile">
    <w:name w:val="header"/>
    <w:basedOn w:val="Standard"/>
    <w:link w:val="KopfzeileZchn"/>
    <w:uiPriority w:val="99"/>
    <w:unhideWhenUsed/>
    <w:rsid w:val="008861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1BF"/>
  </w:style>
  <w:style w:type="paragraph" w:styleId="Fuzeile">
    <w:name w:val="footer"/>
    <w:basedOn w:val="Standard"/>
    <w:link w:val="FuzeileZchn"/>
    <w:uiPriority w:val="99"/>
    <w:unhideWhenUsed/>
    <w:rsid w:val="008861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1BF"/>
  </w:style>
  <w:style w:type="paragraph" w:styleId="KeinLeerraum">
    <w:name w:val="No Spacing"/>
    <w:uiPriority w:val="1"/>
    <w:qFormat/>
    <w:rsid w:val="00253A3F"/>
    <w:pPr>
      <w:spacing w:after="0" w:line="240" w:lineRule="auto"/>
    </w:pPr>
  </w:style>
  <w:style w:type="character" w:styleId="Hyperlink">
    <w:name w:val="Hyperlink"/>
    <w:basedOn w:val="Absatz-Standardschriftart"/>
    <w:uiPriority w:val="99"/>
    <w:unhideWhenUsed/>
    <w:rsid w:val="00253A3F"/>
    <w:rPr>
      <w:color w:val="0000FF"/>
      <w:u w:val="single"/>
    </w:rPr>
  </w:style>
  <w:style w:type="paragraph" w:customStyle="1" w:styleId="Default">
    <w:name w:val="Default"/>
    <w:rsid w:val="00253A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Standard"/>
    <w:rsid w:val="00253A3F"/>
    <w:pPr>
      <w:spacing w:before="100" w:beforeAutospacing="1" w:after="100" w:afterAutospacing="1" w:line="240" w:lineRule="auto"/>
    </w:pPr>
    <w:rPr>
      <w:rFonts w:ascii="Times New Roman" w:eastAsia="Times New Roman" w:hAnsi="Times New Roman" w:cs="Times New Roman"/>
      <w:sz w:val="24"/>
      <w:szCs w:val="24"/>
      <w:lang w:eastAsia="ko-KR"/>
    </w:rPr>
  </w:style>
  <w:style w:type="paragraph" w:styleId="StandardWeb">
    <w:name w:val="Normal (Web)"/>
    <w:basedOn w:val="Standard"/>
    <w:uiPriority w:val="99"/>
    <w:semiHidden/>
    <w:unhideWhenUsed/>
    <w:rsid w:val="00BD433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D82B5C"/>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82B5C"/>
    <w:rPr>
      <w:rFonts w:ascii="Times New Roman" w:eastAsia="Times New Roman" w:hAnsi="Times New Roman" w:cs="Times New Roman"/>
      <w:b/>
      <w:bCs/>
      <w:sz w:val="36"/>
      <w:szCs w:val="36"/>
      <w:lang w:eastAsia="de-DE"/>
    </w:rPr>
  </w:style>
  <w:style w:type="character" w:customStyle="1" w:styleId="tags">
    <w:name w:val="tags"/>
    <w:basedOn w:val="Absatz-Standardschriftart"/>
    <w:rsid w:val="00D82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17208">
      <w:bodyDiv w:val="1"/>
      <w:marLeft w:val="0"/>
      <w:marRight w:val="0"/>
      <w:marTop w:val="0"/>
      <w:marBottom w:val="0"/>
      <w:divBdr>
        <w:top w:val="none" w:sz="0" w:space="0" w:color="auto"/>
        <w:left w:val="none" w:sz="0" w:space="0" w:color="auto"/>
        <w:bottom w:val="none" w:sz="0" w:space="0" w:color="auto"/>
        <w:right w:val="none" w:sz="0" w:space="0" w:color="auto"/>
      </w:divBdr>
      <w:divsChild>
        <w:div w:id="690227667">
          <w:marLeft w:val="0"/>
          <w:marRight w:val="0"/>
          <w:marTop w:val="0"/>
          <w:marBottom w:val="0"/>
          <w:divBdr>
            <w:top w:val="none" w:sz="0" w:space="0" w:color="auto"/>
            <w:left w:val="none" w:sz="0" w:space="0" w:color="auto"/>
            <w:bottom w:val="none" w:sz="0" w:space="0" w:color="auto"/>
            <w:right w:val="none" w:sz="0" w:space="0" w:color="auto"/>
          </w:divBdr>
          <w:divsChild>
            <w:div w:id="879706002">
              <w:marLeft w:val="0"/>
              <w:marRight w:val="0"/>
              <w:marTop w:val="0"/>
              <w:marBottom w:val="0"/>
              <w:divBdr>
                <w:top w:val="none" w:sz="0" w:space="0" w:color="auto"/>
                <w:left w:val="none" w:sz="0" w:space="0" w:color="auto"/>
                <w:bottom w:val="none" w:sz="0" w:space="0" w:color="auto"/>
                <w:right w:val="none" w:sz="0" w:space="0" w:color="auto"/>
              </w:divBdr>
              <w:divsChild>
                <w:div w:id="893926739">
                  <w:marLeft w:val="0"/>
                  <w:marRight w:val="0"/>
                  <w:marTop w:val="0"/>
                  <w:marBottom w:val="0"/>
                  <w:divBdr>
                    <w:top w:val="none" w:sz="0" w:space="0" w:color="auto"/>
                    <w:left w:val="none" w:sz="0" w:space="0" w:color="auto"/>
                    <w:bottom w:val="none" w:sz="0" w:space="0" w:color="auto"/>
                    <w:right w:val="none" w:sz="0" w:space="0" w:color="auto"/>
                  </w:divBdr>
                </w:div>
              </w:divsChild>
            </w:div>
            <w:div w:id="2028094660">
              <w:marLeft w:val="0"/>
              <w:marRight w:val="0"/>
              <w:marTop w:val="0"/>
              <w:marBottom w:val="0"/>
              <w:divBdr>
                <w:top w:val="none" w:sz="0" w:space="0" w:color="auto"/>
                <w:left w:val="none" w:sz="0" w:space="0" w:color="auto"/>
                <w:bottom w:val="none" w:sz="0" w:space="0" w:color="auto"/>
                <w:right w:val="none" w:sz="0" w:space="0" w:color="auto"/>
              </w:divBdr>
              <w:divsChild>
                <w:div w:id="1705062313">
                  <w:marLeft w:val="0"/>
                  <w:marRight w:val="0"/>
                  <w:marTop w:val="0"/>
                  <w:marBottom w:val="0"/>
                  <w:divBdr>
                    <w:top w:val="none" w:sz="0" w:space="0" w:color="auto"/>
                    <w:left w:val="none" w:sz="0" w:space="0" w:color="auto"/>
                    <w:bottom w:val="none" w:sz="0" w:space="0" w:color="auto"/>
                    <w:right w:val="none" w:sz="0" w:space="0" w:color="auto"/>
                  </w:divBdr>
                </w:div>
              </w:divsChild>
            </w:div>
            <w:div w:id="2102680413">
              <w:marLeft w:val="0"/>
              <w:marRight w:val="0"/>
              <w:marTop w:val="0"/>
              <w:marBottom w:val="0"/>
              <w:divBdr>
                <w:top w:val="none" w:sz="0" w:space="0" w:color="auto"/>
                <w:left w:val="none" w:sz="0" w:space="0" w:color="auto"/>
                <w:bottom w:val="none" w:sz="0" w:space="0" w:color="auto"/>
                <w:right w:val="none" w:sz="0" w:space="0" w:color="auto"/>
              </w:divBdr>
              <w:divsChild>
                <w:div w:id="726074868">
                  <w:marLeft w:val="0"/>
                  <w:marRight w:val="0"/>
                  <w:marTop w:val="0"/>
                  <w:marBottom w:val="0"/>
                  <w:divBdr>
                    <w:top w:val="none" w:sz="0" w:space="0" w:color="auto"/>
                    <w:left w:val="none" w:sz="0" w:space="0" w:color="auto"/>
                    <w:bottom w:val="none" w:sz="0" w:space="0" w:color="auto"/>
                    <w:right w:val="none" w:sz="0" w:space="0" w:color="auto"/>
                  </w:divBdr>
                </w:div>
              </w:divsChild>
            </w:div>
            <w:div w:id="1086533012">
              <w:marLeft w:val="0"/>
              <w:marRight w:val="0"/>
              <w:marTop w:val="0"/>
              <w:marBottom w:val="0"/>
              <w:divBdr>
                <w:top w:val="none" w:sz="0" w:space="0" w:color="auto"/>
                <w:left w:val="none" w:sz="0" w:space="0" w:color="auto"/>
                <w:bottom w:val="none" w:sz="0" w:space="0" w:color="auto"/>
                <w:right w:val="none" w:sz="0" w:space="0" w:color="auto"/>
              </w:divBdr>
              <w:divsChild>
                <w:div w:id="504443672">
                  <w:marLeft w:val="0"/>
                  <w:marRight w:val="0"/>
                  <w:marTop w:val="0"/>
                  <w:marBottom w:val="0"/>
                  <w:divBdr>
                    <w:top w:val="none" w:sz="0" w:space="0" w:color="auto"/>
                    <w:left w:val="none" w:sz="0" w:space="0" w:color="auto"/>
                    <w:bottom w:val="none" w:sz="0" w:space="0" w:color="auto"/>
                    <w:right w:val="none" w:sz="0" w:space="0" w:color="auto"/>
                  </w:divBdr>
                </w:div>
              </w:divsChild>
            </w:div>
            <w:div w:id="1468931454">
              <w:marLeft w:val="0"/>
              <w:marRight w:val="0"/>
              <w:marTop w:val="0"/>
              <w:marBottom w:val="0"/>
              <w:divBdr>
                <w:top w:val="none" w:sz="0" w:space="0" w:color="auto"/>
                <w:left w:val="none" w:sz="0" w:space="0" w:color="auto"/>
                <w:bottom w:val="none" w:sz="0" w:space="0" w:color="auto"/>
                <w:right w:val="none" w:sz="0" w:space="0" w:color="auto"/>
              </w:divBdr>
              <w:divsChild>
                <w:div w:id="586882399">
                  <w:marLeft w:val="0"/>
                  <w:marRight w:val="0"/>
                  <w:marTop w:val="0"/>
                  <w:marBottom w:val="0"/>
                  <w:divBdr>
                    <w:top w:val="none" w:sz="0" w:space="0" w:color="auto"/>
                    <w:left w:val="none" w:sz="0" w:space="0" w:color="auto"/>
                    <w:bottom w:val="none" w:sz="0" w:space="0" w:color="auto"/>
                    <w:right w:val="none" w:sz="0" w:space="0" w:color="auto"/>
                  </w:divBdr>
                </w:div>
              </w:divsChild>
            </w:div>
            <w:div w:id="76632380">
              <w:marLeft w:val="0"/>
              <w:marRight w:val="0"/>
              <w:marTop w:val="0"/>
              <w:marBottom w:val="0"/>
              <w:divBdr>
                <w:top w:val="none" w:sz="0" w:space="0" w:color="auto"/>
                <w:left w:val="none" w:sz="0" w:space="0" w:color="auto"/>
                <w:bottom w:val="none" w:sz="0" w:space="0" w:color="auto"/>
                <w:right w:val="none" w:sz="0" w:space="0" w:color="auto"/>
              </w:divBdr>
              <w:divsChild>
                <w:div w:id="145898954">
                  <w:marLeft w:val="0"/>
                  <w:marRight w:val="0"/>
                  <w:marTop w:val="0"/>
                  <w:marBottom w:val="0"/>
                  <w:divBdr>
                    <w:top w:val="none" w:sz="0" w:space="0" w:color="auto"/>
                    <w:left w:val="none" w:sz="0" w:space="0" w:color="auto"/>
                    <w:bottom w:val="none" w:sz="0" w:space="0" w:color="auto"/>
                    <w:right w:val="none" w:sz="0" w:space="0" w:color="auto"/>
                  </w:divBdr>
                </w:div>
              </w:divsChild>
            </w:div>
            <w:div w:id="1210991268">
              <w:marLeft w:val="0"/>
              <w:marRight w:val="0"/>
              <w:marTop w:val="0"/>
              <w:marBottom w:val="0"/>
              <w:divBdr>
                <w:top w:val="none" w:sz="0" w:space="0" w:color="auto"/>
                <w:left w:val="none" w:sz="0" w:space="0" w:color="auto"/>
                <w:bottom w:val="none" w:sz="0" w:space="0" w:color="auto"/>
                <w:right w:val="none" w:sz="0" w:space="0" w:color="auto"/>
              </w:divBdr>
              <w:divsChild>
                <w:div w:id="1753890469">
                  <w:marLeft w:val="0"/>
                  <w:marRight w:val="0"/>
                  <w:marTop w:val="0"/>
                  <w:marBottom w:val="0"/>
                  <w:divBdr>
                    <w:top w:val="none" w:sz="0" w:space="0" w:color="auto"/>
                    <w:left w:val="none" w:sz="0" w:space="0" w:color="auto"/>
                    <w:bottom w:val="none" w:sz="0" w:space="0" w:color="auto"/>
                    <w:right w:val="none" w:sz="0" w:space="0" w:color="auto"/>
                  </w:divBdr>
                  <w:divsChild>
                    <w:div w:id="1722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953035">
              <w:marLeft w:val="0"/>
              <w:marRight w:val="0"/>
              <w:marTop w:val="0"/>
              <w:marBottom w:val="0"/>
              <w:divBdr>
                <w:top w:val="none" w:sz="0" w:space="0" w:color="auto"/>
                <w:left w:val="none" w:sz="0" w:space="0" w:color="auto"/>
                <w:bottom w:val="none" w:sz="0" w:space="0" w:color="auto"/>
                <w:right w:val="none" w:sz="0" w:space="0" w:color="auto"/>
              </w:divBdr>
              <w:divsChild>
                <w:div w:id="872765405">
                  <w:marLeft w:val="0"/>
                  <w:marRight w:val="0"/>
                  <w:marTop w:val="0"/>
                  <w:marBottom w:val="0"/>
                  <w:divBdr>
                    <w:top w:val="none" w:sz="0" w:space="0" w:color="auto"/>
                    <w:left w:val="none" w:sz="0" w:space="0" w:color="auto"/>
                    <w:bottom w:val="none" w:sz="0" w:space="0" w:color="auto"/>
                    <w:right w:val="none" w:sz="0" w:space="0" w:color="auto"/>
                  </w:divBdr>
                </w:div>
              </w:divsChild>
            </w:div>
            <w:div w:id="949822121">
              <w:marLeft w:val="0"/>
              <w:marRight w:val="0"/>
              <w:marTop w:val="0"/>
              <w:marBottom w:val="0"/>
              <w:divBdr>
                <w:top w:val="none" w:sz="0" w:space="0" w:color="auto"/>
                <w:left w:val="none" w:sz="0" w:space="0" w:color="auto"/>
                <w:bottom w:val="none" w:sz="0" w:space="0" w:color="auto"/>
                <w:right w:val="none" w:sz="0" w:space="0" w:color="auto"/>
              </w:divBdr>
              <w:divsChild>
                <w:div w:id="316736757">
                  <w:marLeft w:val="0"/>
                  <w:marRight w:val="0"/>
                  <w:marTop w:val="0"/>
                  <w:marBottom w:val="0"/>
                  <w:divBdr>
                    <w:top w:val="none" w:sz="0" w:space="0" w:color="auto"/>
                    <w:left w:val="none" w:sz="0" w:space="0" w:color="auto"/>
                    <w:bottom w:val="none" w:sz="0" w:space="0" w:color="auto"/>
                    <w:right w:val="none" w:sz="0" w:space="0" w:color="auto"/>
                  </w:divBdr>
                </w:div>
              </w:divsChild>
            </w:div>
            <w:div w:id="431558825">
              <w:marLeft w:val="0"/>
              <w:marRight w:val="0"/>
              <w:marTop w:val="0"/>
              <w:marBottom w:val="0"/>
              <w:divBdr>
                <w:top w:val="none" w:sz="0" w:space="0" w:color="auto"/>
                <w:left w:val="none" w:sz="0" w:space="0" w:color="auto"/>
                <w:bottom w:val="none" w:sz="0" w:space="0" w:color="auto"/>
                <w:right w:val="none" w:sz="0" w:space="0" w:color="auto"/>
              </w:divBdr>
              <w:divsChild>
                <w:div w:id="109459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3273">
          <w:marLeft w:val="0"/>
          <w:marRight w:val="0"/>
          <w:marTop w:val="0"/>
          <w:marBottom w:val="0"/>
          <w:divBdr>
            <w:top w:val="none" w:sz="0" w:space="0" w:color="auto"/>
            <w:left w:val="none" w:sz="0" w:space="0" w:color="auto"/>
            <w:bottom w:val="none" w:sz="0" w:space="0" w:color="auto"/>
            <w:right w:val="none" w:sz="0" w:space="0" w:color="auto"/>
          </w:divBdr>
          <w:divsChild>
            <w:div w:id="191034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5898">
      <w:bodyDiv w:val="1"/>
      <w:marLeft w:val="0"/>
      <w:marRight w:val="0"/>
      <w:marTop w:val="0"/>
      <w:marBottom w:val="0"/>
      <w:divBdr>
        <w:top w:val="none" w:sz="0" w:space="0" w:color="auto"/>
        <w:left w:val="none" w:sz="0" w:space="0" w:color="auto"/>
        <w:bottom w:val="none" w:sz="0" w:space="0" w:color="auto"/>
        <w:right w:val="none" w:sz="0" w:space="0" w:color="auto"/>
      </w:divBdr>
    </w:div>
    <w:div w:id="717360354">
      <w:bodyDiv w:val="1"/>
      <w:marLeft w:val="0"/>
      <w:marRight w:val="0"/>
      <w:marTop w:val="0"/>
      <w:marBottom w:val="0"/>
      <w:divBdr>
        <w:top w:val="none" w:sz="0" w:space="0" w:color="auto"/>
        <w:left w:val="none" w:sz="0" w:space="0" w:color="auto"/>
        <w:bottom w:val="none" w:sz="0" w:space="0" w:color="auto"/>
        <w:right w:val="none" w:sz="0" w:space="0" w:color="auto"/>
      </w:divBdr>
    </w:div>
    <w:div w:id="1451364645">
      <w:bodyDiv w:val="1"/>
      <w:marLeft w:val="0"/>
      <w:marRight w:val="0"/>
      <w:marTop w:val="0"/>
      <w:marBottom w:val="0"/>
      <w:divBdr>
        <w:top w:val="none" w:sz="0" w:space="0" w:color="auto"/>
        <w:left w:val="none" w:sz="0" w:space="0" w:color="auto"/>
        <w:bottom w:val="none" w:sz="0" w:space="0" w:color="auto"/>
        <w:right w:val="none" w:sz="0" w:space="0" w:color="auto"/>
      </w:divBdr>
      <w:divsChild>
        <w:div w:id="1649238135">
          <w:marLeft w:val="0"/>
          <w:marRight w:val="0"/>
          <w:marTop w:val="0"/>
          <w:marBottom w:val="0"/>
          <w:divBdr>
            <w:top w:val="none" w:sz="0" w:space="0" w:color="auto"/>
            <w:left w:val="none" w:sz="0" w:space="0" w:color="auto"/>
            <w:bottom w:val="none" w:sz="0" w:space="0" w:color="auto"/>
            <w:right w:val="none" w:sz="0" w:space="0" w:color="auto"/>
          </w:divBdr>
        </w:div>
      </w:divsChild>
    </w:div>
    <w:div w:id="1473594846">
      <w:bodyDiv w:val="1"/>
      <w:marLeft w:val="0"/>
      <w:marRight w:val="0"/>
      <w:marTop w:val="0"/>
      <w:marBottom w:val="0"/>
      <w:divBdr>
        <w:top w:val="none" w:sz="0" w:space="0" w:color="auto"/>
        <w:left w:val="none" w:sz="0" w:space="0" w:color="auto"/>
        <w:bottom w:val="none" w:sz="0" w:space="0" w:color="auto"/>
        <w:right w:val="none" w:sz="0" w:space="0" w:color="auto"/>
      </w:divBdr>
    </w:div>
    <w:div w:id="1656566650">
      <w:bodyDiv w:val="1"/>
      <w:marLeft w:val="0"/>
      <w:marRight w:val="0"/>
      <w:marTop w:val="0"/>
      <w:marBottom w:val="0"/>
      <w:divBdr>
        <w:top w:val="none" w:sz="0" w:space="0" w:color="auto"/>
        <w:left w:val="none" w:sz="0" w:space="0" w:color="auto"/>
        <w:bottom w:val="none" w:sz="0" w:space="0" w:color="auto"/>
        <w:right w:val="none" w:sz="0" w:space="0" w:color="auto"/>
      </w:divBdr>
      <w:divsChild>
        <w:div w:id="1434667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unikation@wolfgang-borchert-theater.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dc:creator>
  <cp:keywords/>
  <dc:description/>
  <cp:lastModifiedBy>Presse</cp:lastModifiedBy>
  <cp:revision>2</cp:revision>
  <dcterms:created xsi:type="dcterms:W3CDTF">2025-12-11T20:20:00Z</dcterms:created>
  <dcterms:modified xsi:type="dcterms:W3CDTF">2025-12-11T20:20:00Z</dcterms:modified>
</cp:coreProperties>
</file>